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9489">
      <w:pPr>
        <w:jc w:val="center"/>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xx公司xx品牌xx产品关于宿州市立医院公开征集XX技术参数的响应文件</w:t>
      </w:r>
    </w:p>
    <w:p w14:paraId="7A44EC31">
      <w:pPr>
        <w:jc w:val="both"/>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 xml:space="preserve"> </w:t>
      </w:r>
    </w:p>
    <w:p w14:paraId="417F5039">
      <w:pPr>
        <w:numPr>
          <w:ilvl w:val="0"/>
          <w:numId w:val="0"/>
        </w:numPr>
        <w:jc w:val="both"/>
        <w:rPr>
          <w:rFonts w:hint="default"/>
          <w:sz w:val="28"/>
          <w:szCs w:val="36"/>
          <w:lang w:val="en-US" w:eastAsia="zh-CN"/>
        </w:rPr>
      </w:pPr>
      <w:r>
        <w:rPr>
          <w:rFonts w:hint="eastAsia"/>
          <w:sz w:val="28"/>
          <w:szCs w:val="36"/>
          <w:lang w:val="en-US" w:eastAsia="zh-CN"/>
        </w:rPr>
        <w:t>一、特定资格要求：</w:t>
      </w:r>
    </w:p>
    <w:p w14:paraId="2FB2E593">
      <w:pPr>
        <w:numPr>
          <w:ilvl w:val="0"/>
          <w:numId w:val="0"/>
        </w:numPr>
        <w:ind w:firstLine="560" w:firstLineChars="200"/>
        <w:jc w:val="left"/>
        <w:rPr>
          <w:rFonts w:hint="eastAsia"/>
          <w:sz w:val="28"/>
          <w:szCs w:val="36"/>
          <w:lang w:val="en-US" w:eastAsia="zh-CN"/>
        </w:rPr>
      </w:pPr>
      <w:r>
        <w:rPr>
          <w:rFonts w:hint="eastAsia"/>
          <w:sz w:val="28"/>
          <w:szCs w:val="36"/>
          <w:lang w:val="en-US" w:eastAsia="zh-CN"/>
        </w:rPr>
        <w:t>1、响应的生产厂商或供应商（含不具有独立法人资格的分公司、不含具备独立法人资格的子公司）存在以下不良信用记录情形之一，不得参与本项目征集：</w:t>
      </w:r>
    </w:p>
    <w:p w14:paraId="37E4FB55">
      <w:pPr>
        <w:numPr>
          <w:ilvl w:val="0"/>
          <w:numId w:val="0"/>
        </w:numPr>
        <w:ind w:left="420" w:leftChars="0"/>
        <w:jc w:val="both"/>
        <w:rPr>
          <w:rFonts w:hint="default"/>
          <w:sz w:val="28"/>
          <w:szCs w:val="36"/>
          <w:lang w:val="en-US" w:eastAsia="zh-CN"/>
        </w:rPr>
      </w:pPr>
      <w:r>
        <w:rPr>
          <w:rFonts w:hint="eastAsia"/>
          <w:sz w:val="28"/>
          <w:szCs w:val="36"/>
          <w:lang w:val="en-US" w:eastAsia="zh-CN"/>
        </w:rPr>
        <w:t>（1）响应的生产厂商或供应商被人民法院列入失信被执行人的；</w:t>
      </w:r>
    </w:p>
    <w:p w14:paraId="14006525">
      <w:pPr>
        <w:numPr>
          <w:ilvl w:val="0"/>
          <w:numId w:val="0"/>
        </w:numPr>
        <w:ind w:left="420" w:leftChars="0"/>
        <w:jc w:val="both"/>
        <w:rPr>
          <w:rFonts w:hint="default"/>
          <w:sz w:val="28"/>
          <w:szCs w:val="36"/>
          <w:lang w:val="en-US" w:eastAsia="zh-CN"/>
        </w:rPr>
      </w:pPr>
      <w:r>
        <w:rPr>
          <w:rFonts w:hint="eastAsia"/>
          <w:sz w:val="28"/>
          <w:szCs w:val="36"/>
          <w:lang w:val="en-US" w:eastAsia="zh-CN"/>
        </w:rPr>
        <w:t>（2）响应的生产厂商或供应商或其法定代表人或拟派项目经理（项目负责人）被列入行贿犯罪档案的；</w:t>
      </w:r>
    </w:p>
    <w:p w14:paraId="14A77EFC">
      <w:pPr>
        <w:numPr>
          <w:ilvl w:val="0"/>
          <w:numId w:val="0"/>
        </w:numPr>
        <w:ind w:left="420" w:leftChars="0"/>
        <w:jc w:val="both"/>
        <w:rPr>
          <w:rFonts w:hint="default"/>
          <w:sz w:val="28"/>
          <w:szCs w:val="36"/>
          <w:lang w:val="en-US" w:eastAsia="zh-CN"/>
        </w:rPr>
      </w:pPr>
      <w:r>
        <w:rPr>
          <w:rFonts w:hint="eastAsia"/>
          <w:sz w:val="28"/>
          <w:szCs w:val="36"/>
          <w:lang w:val="en-US" w:eastAsia="zh-CN"/>
        </w:rPr>
        <w:t>（3）响应的生产厂商或供应商被市场监督管理局列入企业经营异常名录的；</w:t>
      </w:r>
    </w:p>
    <w:p w14:paraId="515D026C">
      <w:pPr>
        <w:numPr>
          <w:ilvl w:val="0"/>
          <w:numId w:val="0"/>
        </w:numPr>
        <w:ind w:left="420" w:leftChars="0"/>
        <w:jc w:val="both"/>
        <w:rPr>
          <w:rFonts w:hint="default"/>
          <w:sz w:val="28"/>
          <w:szCs w:val="36"/>
          <w:lang w:val="en-US" w:eastAsia="zh-CN"/>
        </w:rPr>
      </w:pPr>
      <w:r>
        <w:rPr>
          <w:rFonts w:hint="eastAsia"/>
          <w:sz w:val="28"/>
          <w:szCs w:val="36"/>
          <w:lang w:val="en-US" w:eastAsia="zh-CN"/>
        </w:rPr>
        <w:t>（4）响应的生产厂商或供应商被税务部门列入重大税收违法案件当事人名单的；</w:t>
      </w:r>
    </w:p>
    <w:p w14:paraId="52527A2C">
      <w:pPr>
        <w:numPr>
          <w:ilvl w:val="0"/>
          <w:numId w:val="0"/>
        </w:numPr>
        <w:ind w:left="420" w:leftChars="0"/>
        <w:jc w:val="both"/>
        <w:rPr>
          <w:rFonts w:hint="default"/>
          <w:sz w:val="28"/>
          <w:szCs w:val="36"/>
          <w:lang w:val="en-US" w:eastAsia="zh-CN"/>
        </w:rPr>
      </w:pPr>
      <w:r>
        <w:rPr>
          <w:rFonts w:hint="eastAsia"/>
          <w:sz w:val="28"/>
          <w:szCs w:val="36"/>
          <w:lang w:val="en-US" w:eastAsia="zh-CN"/>
        </w:rPr>
        <w:t>（5）响应的生产厂商或供应商被政府采购监管部门列入政府采购严重违法失信行为记录名单的。</w:t>
      </w:r>
    </w:p>
    <w:p w14:paraId="22303E37">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2、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w:t>
      </w:r>
    </w:p>
    <w:p w14:paraId="6931D711">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3、上述内容由响应征集的生产厂商或供应商提供承诺或相关证明文件。</w:t>
      </w:r>
    </w:p>
    <w:p w14:paraId="3225D8F3">
      <w:pPr>
        <w:numPr>
          <w:ilvl w:val="0"/>
          <w:numId w:val="0"/>
        </w:numPr>
        <w:jc w:val="both"/>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二、</w:t>
      </w:r>
      <w:r>
        <w:rPr>
          <w:rFonts w:hint="eastAsia"/>
          <w:sz w:val="28"/>
          <w:szCs w:val="36"/>
          <w:lang w:val="en-US" w:eastAsia="zh-CN"/>
        </w:rPr>
        <w:t>响应</w:t>
      </w:r>
      <w:r>
        <w:rPr>
          <w:rFonts w:hint="eastAsia" w:ascii="宋体" w:hAnsi="宋体" w:cs="宋体"/>
          <w:i w:val="0"/>
          <w:iCs w:val="0"/>
          <w:caps w:val="0"/>
          <w:color w:val="000000"/>
          <w:spacing w:val="0"/>
          <w:sz w:val="28"/>
          <w:szCs w:val="28"/>
          <w:shd w:val="clear" w:color="auto" w:fill="FFFFFF"/>
          <w:lang w:val="en-US" w:eastAsia="zh-CN"/>
        </w:rPr>
        <w:t>征集</w:t>
      </w:r>
      <w:r>
        <w:rPr>
          <w:rFonts w:hint="eastAsia"/>
          <w:sz w:val="28"/>
          <w:szCs w:val="36"/>
          <w:lang w:val="en-US" w:eastAsia="zh-CN"/>
        </w:rPr>
        <w:t>的生产厂商或供应商</w:t>
      </w:r>
      <w:r>
        <w:rPr>
          <w:rFonts w:hint="eastAsia" w:ascii="宋体" w:hAnsi="宋体" w:cs="宋体"/>
          <w:i w:val="0"/>
          <w:iCs w:val="0"/>
          <w:caps w:val="0"/>
          <w:color w:val="000000"/>
          <w:spacing w:val="0"/>
          <w:sz w:val="28"/>
          <w:szCs w:val="28"/>
          <w:shd w:val="clear" w:color="auto" w:fill="FFFFFF"/>
          <w:lang w:val="en-US" w:eastAsia="zh-CN"/>
        </w:rPr>
        <w:t>资质要求：</w:t>
      </w:r>
    </w:p>
    <w:p w14:paraId="29FEF592">
      <w:pPr>
        <w:numPr>
          <w:ilvl w:val="0"/>
          <w:numId w:val="1"/>
        </w:numPr>
        <w:ind w:firstLine="560" w:firstLineChars="200"/>
        <w:jc w:val="both"/>
        <w:rPr>
          <w:rFonts w:hint="eastAsia"/>
          <w:sz w:val="28"/>
          <w:szCs w:val="36"/>
          <w:lang w:val="en-US" w:eastAsia="zh-CN"/>
        </w:rPr>
      </w:pPr>
      <w:r>
        <w:rPr>
          <w:rFonts w:hint="eastAsia"/>
          <w:sz w:val="28"/>
          <w:szCs w:val="36"/>
          <w:lang w:val="en-US" w:eastAsia="zh-CN"/>
        </w:rPr>
        <w:t>生产厂商提供医疗器械生产许可证、营业执照、医疗器械注册证或备案凭证；</w:t>
      </w:r>
    </w:p>
    <w:p w14:paraId="76C21094">
      <w:pPr>
        <w:numPr>
          <w:ilvl w:val="0"/>
          <w:numId w:val="1"/>
        </w:numPr>
        <w:ind w:firstLine="560" w:firstLineChars="200"/>
        <w:jc w:val="both"/>
        <w:rPr>
          <w:rFonts w:hint="eastAsia"/>
          <w:sz w:val="28"/>
          <w:szCs w:val="36"/>
          <w:lang w:val="en-US" w:eastAsia="zh-CN"/>
        </w:rPr>
      </w:pPr>
      <w:r>
        <w:rPr>
          <w:rFonts w:hint="eastAsia"/>
          <w:sz w:val="28"/>
          <w:szCs w:val="36"/>
          <w:lang w:val="en-US" w:eastAsia="zh-CN"/>
        </w:rPr>
        <w:t>供应商提供营业执照、在有效期内的产品授权书、医疗器械经营许可证或备案凭证、医疗器械注册证或备案凭证、产品生产厂商的医疗器械生产许可证、营业执照。</w:t>
      </w:r>
    </w:p>
    <w:p w14:paraId="701D3F31">
      <w:pPr>
        <w:numPr>
          <w:ilvl w:val="0"/>
          <w:numId w:val="0"/>
        </w:numPr>
        <w:jc w:val="both"/>
        <w:rPr>
          <w:rFonts w:hint="eastAsia"/>
          <w:sz w:val="28"/>
          <w:szCs w:val="36"/>
          <w:lang w:val="en-US" w:eastAsia="zh-CN"/>
        </w:rPr>
      </w:pPr>
    </w:p>
    <w:p w14:paraId="4545194C">
      <w:pPr>
        <w:numPr>
          <w:ilvl w:val="0"/>
          <w:numId w:val="0"/>
        </w:numPr>
        <w:ind w:leftChars="0"/>
        <w:jc w:val="both"/>
        <w:rPr>
          <w:rFonts w:hint="eastAsia"/>
          <w:sz w:val="28"/>
          <w:szCs w:val="36"/>
          <w:lang w:val="en-US" w:eastAsia="zh-CN"/>
        </w:rPr>
      </w:pPr>
      <w:r>
        <w:rPr>
          <w:rFonts w:hint="eastAsia"/>
          <w:sz w:val="28"/>
          <w:szCs w:val="36"/>
          <w:lang w:val="en-US" w:eastAsia="zh-CN"/>
        </w:rPr>
        <w:t>三、响应征集设备的相关要求：</w:t>
      </w:r>
    </w:p>
    <w:p w14:paraId="14BE55C9">
      <w:pPr>
        <w:numPr>
          <w:ilvl w:val="0"/>
          <w:numId w:val="2"/>
        </w:numPr>
        <w:ind w:left="420" w:leftChars="0" w:firstLine="0" w:firstLineChars="0"/>
        <w:jc w:val="both"/>
        <w:rPr>
          <w:rFonts w:hint="eastAsia"/>
          <w:sz w:val="28"/>
          <w:szCs w:val="36"/>
          <w:lang w:val="en-US" w:eastAsia="zh-CN"/>
        </w:rPr>
      </w:pPr>
      <w:r>
        <w:rPr>
          <w:rFonts w:hint="eastAsia"/>
          <w:sz w:val="28"/>
          <w:szCs w:val="36"/>
          <w:lang w:val="en-US" w:eastAsia="zh-CN"/>
        </w:rPr>
        <w:t>提供设备彩页、规格型号、技术参数、设备使用有效期、设备主要功能用途、设备价格；</w:t>
      </w:r>
    </w:p>
    <w:p w14:paraId="14700EF3">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提供设备安装条件及环境要求；</w:t>
      </w:r>
    </w:p>
    <w:p w14:paraId="560B25FF">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提供不少于三家同级别医院合同或发票，合同或发票内容包含与响应征集的产品档次配置一致（省内不少于1家）且有明确价格；</w:t>
      </w:r>
      <w:bookmarkStart w:id="0" w:name="_GoBack"/>
      <w:bookmarkEnd w:id="0"/>
    </w:p>
    <w:p w14:paraId="37DCB606">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提供市场使用情况；</w:t>
      </w:r>
    </w:p>
    <w:p w14:paraId="68D92571">
      <w:pPr>
        <w:numPr>
          <w:ilvl w:val="0"/>
          <w:numId w:val="2"/>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提供相关售后服务（质保期、质保期以外每年保修费用、故障响应时间及维修期内备用机的提供情况）</w:t>
      </w:r>
    </w:p>
    <w:p w14:paraId="313C2033">
      <w:pPr>
        <w:numPr>
          <w:ilvl w:val="0"/>
          <w:numId w:val="0"/>
        </w:numPr>
        <w:jc w:val="both"/>
        <w:rPr>
          <w:rFonts w:hint="eastAsia"/>
          <w:sz w:val="28"/>
          <w:szCs w:val="36"/>
          <w:lang w:val="en-US" w:eastAsia="zh-CN"/>
        </w:rPr>
      </w:pPr>
    </w:p>
    <w:p w14:paraId="60FAA25D">
      <w:pPr>
        <w:numPr>
          <w:ilvl w:val="0"/>
          <w:numId w:val="3"/>
        </w:numPr>
        <w:jc w:val="both"/>
        <w:rPr>
          <w:rFonts w:hint="eastAsia"/>
          <w:sz w:val="28"/>
          <w:szCs w:val="36"/>
          <w:lang w:val="en-US" w:eastAsia="zh-CN"/>
        </w:rPr>
      </w:pPr>
      <w:r>
        <w:rPr>
          <w:rFonts w:hint="eastAsia"/>
          <w:sz w:val="28"/>
          <w:szCs w:val="36"/>
          <w:lang w:val="en-US" w:eastAsia="zh-CN"/>
        </w:rPr>
        <w:t>备注：</w:t>
      </w:r>
    </w:p>
    <w:p w14:paraId="22C09D9E">
      <w:pPr>
        <w:numPr>
          <w:ilvl w:val="0"/>
          <w:numId w:val="4"/>
        </w:numPr>
        <w:ind w:firstLine="560" w:firstLineChars="200"/>
        <w:jc w:val="both"/>
        <w:rPr>
          <w:rFonts w:hint="eastAsia"/>
          <w:sz w:val="28"/>
          <w:szCs w:val="36"/>
          <w:lang w:val="en-US" w:eastAsia="zh-CN"/>
        </w:rPr>
      </w:pPr>
      <w:r>
        <w:rPr>
          <w:rFonts w:hint="eastAsia"/>
          <w:sz w:val="28"/>
          <w:szCs w:val="36"/>
          <w:lang w:val="en-US" w:eastAsia="zh-CN"/>
        </w:rPr>
        <w:t>所有提供材料均需加盖公章；</w:t>
      </w:r>
    </w:p>
    <w:p w14:paraId="3CB8CAF2">
      <w:pPr>
        <w:numPr>
          <w:ilvl w:val="0"/>
          <w:numId w:val="4"/>
        </w:numPr>
        <w:ind w:firstLine="560" w:firstLineChars="200"/>
        <w:jc w:val="both"/>
        <w:rPr>
          <w:rFonts w:hint="default"/>
          <w:sz w:val="28"/>
          <w:szCs w:val="36"/>
          <w:lang w:val="en-US" w:eastAsia="zh-CN"/>
        </w:rPr>
      </w:pPr>
      <w:r>
        <w:rPr>
          <w:rFonts w:hint="eastAsia"/>
          <w:sz w:val="28"/>
          <w:szCs w:val="36"/>
          <w:lang w:val="en-US" w:eastAsia="zh-CN"/>
        </w:rPr>
        <w:t>提供响应征集的文件包含但不限于上述要求，格式自拟。</w:t>
      </w:r>
    </w:p>
    <w:p w14:paraId="5221D223">
      <w:pPr>
        <w:numPr>
          <w:ilvl w:val="0"/>
          <w:numId w:val="0"/>
        </w:num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0B18"/>
    <w:multiLevelType w:val="singleLevel"/>
    <w:tmpl w:val="C9C10B18"/>
    <w:lvl w:ilvl="0" w:tentative="0">
      <w:start w:val="1"/>
      <w:numFmt w:val="decimal"/>
      <w:suff w:val="nothing"/>
      <w:lvlText w:val="%1、"/>
      <w:lvlJc w:val="left"/>
      <w:pPr>
        <w:ind w:left="420" w:leftChars="0" w:firstLine="0" w:firstLineChars="0"/>
      </w:pPr>
    </w:lvl>
  </w:abstractNum>
  <w:abstractNum w:abstractNumId="1">
    <w:nsid w:val="19AD3ABC"/>
    <w:multiLevelType w:val="singleLevel"/>
    <w:tmpl w:val="19AD3ABC"/>
    <w:lvl w:ilvl="0" w:tentative="0">
      <w:start w:val="1"/>
      <w:numFmt w:val="decimal"/>
      <w:suff w:val="nothing"/>
      <w:lvlText w:val="%1、"/>
      <w:lvlJc w:val="left"/>
    </w:lvl>
  </w:abstractNum>
  <w:abstractNum w:abstractNumId="2">
    <w:nsid w:val="734BFAA3"/>
    <w:multiLevelType w:val="singleLevel"/>
    <w:tmpl w:val="734BFAA3"/>
    <w:lvl w:ilvl="0" w:tentative="0">
      <w:start w:val="1"/>
      <w:numFmt w:val="decimal"/>
      <w:suff w:val="nothing"/>
      <w:lvlText w:val="%1、"/>
      <w:lvlJc w:val="left"/>
    </w:lvl>
  </w:abstractNum>
  <w:abstractNum w:abstractNumId="3">
    <w:nsid w:val="7ADAB435"/>
    <w:multiLevelType w:val="singleLevel"/>
    <w:tmpl w:val="7ADAB435"/>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7C8A"/>
    <w:rsid w:val="1FD620C2"/>
    <w:rsid w:val="3A447C8A"/>
    <w:rsid w:val="3A5E7E44"/>
    <w:rsid w:val="3D59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759</Words>
  <Characters>902</Characters>
  <Lines>0</Lines>
  <Paragraphs>0</Paragraphs>
  <TotalTime>1</TotalTime>
  <ScaleCrop>false</ScaleCrop>
  <LinksUpToDate>false</LinksUpToDate>
  <CharactersWithSpaces>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2024-12-16T07:58:00Z</dcterms:created>
  <dc:creator>依然忍者</dc:creator>
  <cp:lastModifiedBy>依然忍者</cp:lastModifiedBy>
  <dcterms:modified xsi:type="dcterms:W3CDTF">2025-02-08T02:04:37Z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ACEEE9E7CADA4ED4AE3141072B7E542B_13</vt:lpwstr>
  </property>
  <property fmtid="{D5CDD505-2E9C-101B-9397-08002B2CF9AE}" pid="4" name="KSOTemplateDocerSaveRecord">
    <vt:lpwstr>eyJoZGlkIjoiODY0MzNlZGMyYmNlZTJkY2I2MjYyNWIzMTk0ZGI1MzQiLCJ1c2VySWQiOiI1MDQ5OTcxMDcifQ==</vt:lpwstr>
  </property>
</Properties>
</file>