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国家药品监督管理局药品审评中心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备案</w:t>
      </w:r>
      <w:r>
        <w:rPr>
          <w:b/>
          <w:sz w:val="44"/>
          <w:szCs w:val="44"/>
        </w:rPr>
        <w:t>成功承诺书</w:t>
      </w:r>
    </w:p>
    <w:p>
      <w:pPr>
        <w:jc w:val="center"/>
        <w:rPr>
          <w:sz w:val="28"/>
          <w:szCs w:val="28"/>
        </w:rPr>
      </w:pPr>
    </w:p>
    <w:p>
      <w:pPr>
        <w:spacing w:line="48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（临床试验项目名称）       </w:t>
      </w:r>
      <w:r>
        <w:rPr>
          <w:rFonts w:hint="eastAsia"/>
          <w:sz w:val="28"/>
          <w:szCs w:val="28"/>
        </w:rPr>
        <w:t>，已于</w:t>
      </w:r>
      <w:r>
        <w:rPr>
          <w:sz w:val="28"/>
          <w:szCs w:val="28"/>
        </w:rPr>
        <w:t>20XX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日向国家药品监督管理局药品审评中心（</w:t>
      </w:r>
      <w:r>
        <w:rPr>
          <w:sz w:val="28"/>
          <w:szCs w:val="28"/>
        </w:rPr>
        <w:t>CDE</w:t>
      </w:r>
      <w:r>
        <w:rPr>
          <w:rFonts w:hint="eastAsia"/>
          <w:sz w:val="28"/>
          <w:szCs w:val="28"/>
        </w:rPr>
        <w:t>）申报，截止</w:t>
      </w:r>
      <w:r>
        <w:rPr>
          <w:sz w:val="28"/>
          <w:szCs w:val="28"/>
        </w:rPr>
        <w:t>20XX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日，自受理并缴费之日起已达60个工作日，未收到C</w:t>
      </w:r>
      <w:r>
        <w:rPr>
          <w:sz w:val="28"/>
          <w:szCs w:val="28"/>
        </w:rPr>
        <w:t>DE</w:t>
      </w:r>
      <w:r>
        <w:rPr>
          <w:rFonts w:hint="eastAsia"/>
          <w:sz w:val="28"/>
          <w:szCs w:val="28"/>
        </w:rPr>
        <w:t>任何否定或质疑意见。</w:t>
      </w:r>
    </w:p>
    <w:p>
      <w:pPr>
        <w:spacing w:line="48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我公司声明：本试验提交至</w:t>
      </w:r>
      <w:r>
        <w:rPr>
          <w:rFonts w:hint="eastAsia"/>
          <w:sz w:val="28"/>
          <w:szCs w:val="28"/>
          <w:lang w:eastAsia="zh-CN"/>
        </w:rPr>
        <w:t>安徽省宿州市立医院</w:t>
      </w:r>
      <w:r>
        <w:rPr>
          <w:rFonts w:hint="eastAsia"/>
          <w:sz w:val="28"/>
          <w:szCs w:val="28"/>
        </w:rPr>
        <w:t>国家药物临床试验机构和</w:t>
      </w:r>
      <w:r>
        <w:rPr>
          <w:rFonts w:hint="eastAsia"/>
          <w:sz w:val="28"/>
          <w:szCs w:val="28"/>
          <w:lang w:eastAsia="zh-CN"/>
        </w:rPr>
        <w:t>安徽省宿州市立医院</w:t>
      </w:r>
      <w:r>
        <w:rPr>
          <w:rFonts w:hint="eastAsia"/>
          <w:sz w:val="28"/>
          <w:szCs w:val="28"/>
        </w:rPr>
        <w:t>药物临床试验伦理委员会的资料，与提交至</w:t>
      </w:r>
      <w:r>
        <w:rPr>
          <w:sz w:val="28"/>
          <w:szCs w:val="28"/>
        </w:rPr>
        <w:t>CDE</w:t>
      </w:r>
      <w:r>
        <w:rPr>
          <w:rFonts w:hint="eastAsia"/>
          <w:sz w:val="28"/>
          <w:szCs w:val="28"/>
        </w:rPr>
        <w:t>的申报资料完全一致，包括试验方案（</w:t>
      </w:r>
      <w:r>
        <w:rPr>
          <w:rFonts w:hint="eastAsia"/>
          <w:sz w:val="28"/>
          <w:szCs w:val="28"/>
          <w:u w:val="single"/>
        </w:rPr>
        <w:t xml:space="preserve">版本号：       </w:t>
      </w:r>
      <w:r>
        <w:rPr>
          <w:rFonts w:hint="eastAsia"/>
          <w:sz w:val="28"/>
          <w:szCs w:val="28"/>
        </w:rPr>
        <w:t>）和研究者手册（</w:t>
      </w:r>
      <w:r>
        <w:rPr>
          <w:rFonts w:hint="eastAsia"/>
          <w:sz w:val="28"/>
          <w:szCs w:val="28"/>
          <w:u w:val="single"/>
        </w:rPr>
        <w:t xml:space="preserve">版本号：       </w:t>
      </w:r>
      <w:r>
        <w:rPr>
          <w:rFonts w:hint="eastAsia"/>
          <w:sz w:val="28"/>
          <w:szCs w:val="28"/>
        </w:rPr>
        <w:t>）等（请根据情况如实填写）。</w:t>
      </w:r>
    </w:p>
    <w:p>
      <w:pPr>
        <w:spacing w:line="48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我公司对违反上述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导致的后果承担全部责任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auto"/>
        <w:ind w:firstLine="600"/>
        <w:rPr>
          <w:sz w:val="28"/>
          <w:szCs w:val="28"/>
        </w:rPr>
      </w:pPr>
    </w:p>
    <w:p>
      <w:pPr>
        <w:spacing w:line="480" w:lineRule="auto"/>
        <w:ind w:firstLine="600"/>
        <w:rPr>
          <w:sz w:val="28"/>
          <w:szCs w:val="28"/>
        </w:rPr>
      </w:pPr>
    </w:p>
    <w:p>
      <w:pPr>
        <w:spacing w:line="480" w:lineRule="auto"/>
        <w:ind w:firstLine="600"/>
        <w:rPr>
          <w:sz w:val="28"/>
          <w:szCs w:val="28"/>
        </w:rPr>
      </w:pPr>
    </w:p>
    <w:p>
      <w:pPr>
        <w:spacing w:line="60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XXXX公司（盖章）</w:t>
      </w:r>
    </w:p>
    <w:p>
      <w:pPr>
        <w:spacing w:line="60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负责人签名</w:t>
      </w:r>
      <w:r>
        <w:rPr>
          <w:rFonts w:hint="eastAsia"/>
          <w:sz w:val="28"/>
          <w:szCs w:val="28"/>
        </w:rPr>
        <w:t>：</w:t>
      </w:r>
    </w:p>
    <w:p>
      <w:pPr>
        <w:spacing w:line="600" w:lineRule="auto"/>
        <w:ind w:firstLine="4365" w:firstLineChars="1559"/>
        <w:rPr>
          <w:sz w:val="28"/>
          <w:szCs w:val="28"/>
        </w:rPr>
      </w:pP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p/>
    <w:p/>
    <w:sectPr>
      <w:headerReference r:id="rId3" w:type="default"/>
      <w:headerReference r:id="rId4" w:type="even"/>
      <w:pgSz w:w="11906" w:h="16838"/>
      <w:pgMar w:top="1304" w:right="1134" w:bottom="1304" w:left="1134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bidi w:val="0"/>
      <w:rPr>
        <w:rFonts w:hint="eastAsia"/>
      </w:rPr>
    </w:pPr>
    <w:r>
      <w:rPr>
        <w:rFonts w:hint="eastAsia"/>
        <w:lang w:eastAsia="zh-CN"/>
      </w:rPr>
      <w:t>安徽省宿州市立医院药物临床试验机构</w:t>
    </w:r>
    <w:r>
      <w:rPr>
        <w:rFonts w:hint="eastAsia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2021-08-29T07:42:20Z</dcterms:created>
  <dc:creator>Administrator</dc:creator>
  <cp:lastModifiedBy>顽皮小药童</cp:lastModifiedBy>
  <dcterms:modified xsi:type="dcterms:W3CDTF">2021-08-29T07:47:13Z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B3207CED55FB46B79A67BD3BECB77587</vt:lpwstr>
  </property>
</Properties>
</file>